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3A38" w14:textId="308BCB55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Conform L 115 din 2015-</w:t>
      </w:r>
      <w:r w:rsidRPr="009B4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pentru alegerea autorităților administrației publice locale, pentru modificarea </w:t>
      </w:r>
      <w:hyperlink r:id="rId4" w:history="1">
        <w:r w:rsidRPr="009B4ED4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Legii administrației publice locale nr. 215/2001</w:t>
        </w:r>
      </w:hyperlink>
      <w:r w:rsidRPr="009B4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precum și pentru modificarea și completarea </w:t>
      </w:r>
      <w:hyperlink r:id="rId5" w:history="1">
        <w:r w:rsidRPr="009B4ED4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Legii nr. 393/2004</w:t>
        </w:r>
      </w:hyperlink>
      <w:r w:rsidRPr="009B4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privind Statutul aleșilor locali</w:t>
      </w:r>
      <w:r w:rsidRPr="009B4E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Primarul aduce la cunostinta urmatoarele:</w:t>
      </w:r>
    </w:p>
    <w:p w14:paraId="55FF5DA2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D485C77" w14:textId="6286D0BB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 LA </w:t>
      </w: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ALEGERILE LOCALE din 27 SEPTEMBRIE 2020 ( alegerea Primarului, Consiliului Local,Presedintelui Consiliului Judetean, Cosiliului Judetean). IN COMUNA VOINESTI </w:t>
      </w:r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>SUNT</w:t>
      </w: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 8 SECTII DE VOTARE DUPA CUM URMEAZA: </w:t>
      </w:r>
    </w:p>
    <w:p w14:paraId="5770E514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205B6BF2" w14:textId="7747F947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1. BESV nr. 752 Școala Gimnaziala Ioanid Romanescu Voinesti. </w:t>
      </w:r>
    </w:p>
    <w:p w14:paraId="1F331720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6E48D7E3" w14:textId="060AE3B2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2. BESV nr. 753 Școala Gimnaziala Ioanid Romanescu Voinesti. </w:t>
      </w:r>
    </w:p>
    <w:p w14:paraId="6ACDD890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7B8F0969" w14:textId="75F9EF4A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3. BESV nr. 754 Școala Gimnaziala Ioanid Romanescu Voinesti. </w:t>
      </w:r>
    </w:p>
    <w:p w14:paraId="105DE824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3968FB5A" w14:textId="7D9F6319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4. BESV nr. 755 Școala Primară Slobozia Deal. </w:t>
      </w:r>
    </w:p>
    <w:p w14:paraId="66A9B4DC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00E9835D" w14:textId="77777777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>5. BESV nr. 756 Școala Primară Slobozia Deal.</w:t>
      </w:r>
    </w:p>
    <w:p w14:paraId="0B7F8F6E" w14:textId="5967DF2C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 </w:t>
      </w:r>
    </w:p>
    <w:p w14:paraId="37AE195F" w14:textId="178C42A7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6. BESV nr. 757 Școala Primară Lungani. </w:t>
      </w:r>
    </w:p>
    <w:p w14:paraId="7AE5B544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2D102402" w14:textId="19613B3D" w:rsid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 xml:space="preserve">7. BESV nr. 758 Școală Primară Schitu Stavnic. </w:t>
      </w:r>
    </w:p>
    <w:p w14:paraId="422A4C55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</w:p>
    <w:p w14:paraId="5F423A0A" w14:textId="77777777" w:rsidR="009B4ED4" w:rsidRPr="009B4ED4" w:rsidRDefault="009B4ED4" w:rsidP="009B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</w:pPr>
      <w:r w:rsidRPr="009B4ED4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o-RO"/>
        </w:rPr>
        <w:t>8. BESV nr. 759. Imobil proprietate privata Vrabie Calipsa Vocotesti .</w:t>
      </w:r>
    </w:p>
    <w:p w14:paraId="74BA8A63" w14:textId="77777777" w:rsidR="00A2084C" w:rsidRPr="009B4ED4" w:rsidRDefault="00A2084C" w:rsidP="009B4E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084C" w:rsidRPr="009B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D4"/>
    <w:rsid w:val="00195026"/>
    <w:rsid w:val="005566F8"/>
    <w:rsid w:val="009B4ED4"/>
    <w:rsid w:val="00A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629C"/>
  <w15:chartTrackingRefBased/>
  <w15:docId w15:val="{853D991A-6BB2-473E-BED9-CFE2A0A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55664" TargetMode="External"/><Relationship Id="rId4" Type="http://schemas.openxmlformats.org/officeDocument/2006/relationships/hyperlink" Target="http://legislatie.just.ro/Public/DetaliiDocumentAfis/7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Arvinte Doru Emanuel</dc:creator>
  <cp:keywords/>
  <dc:description/>
  <cp:lastModifiedBy>Arvinte Doru Emanuel</cp:lastModifiedBy>
  <cp:revision>1</cp:revision>
  <dcterms:created xsi:type="dcterms:W3CDTF">2020-09-12T17:03:00Z</dcterms:created>
  <dcterms:modified xsi:type="dcterms:W3CDTF">2020-09-12T17:11:00Z</dcterms:modified>
</cp:coreProperties>
</file>